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C09AC" w14:textId="1680CBBD" w:rsidR="00884023" w:rsidRDefault="00B72E4C" w:rsidP="00B72E4C">
      <w:pPr>
        <w:pStyle w:val="a4"/>
      </w:pPr>
      <w:r>
        <w:rPr>
          <w:rFonts w:hint="eastAsia"/>
        </w:rPr>
        <w:t>电力造价知识</w:t>
      </w:r>
    </w:p>
    <w:p w14:paraId="695DDD93" w14:textId="77777777" w:rsidR="00B72E4C" w:rsidRDefault="00B72E4C" w:rsidP="00B72E4C">
      <w:pPr>
        <w:rPr>
          <w:rFonts w:hint="eastAsia"/>
        </w:rPr>
      </w:pPr>
    </w:p>
    <w:p w14:paraId="3486E3F9" w14:textId="77777777" w:rsidR="00B72E4C" w:rsidRPr="00B72E4C" w:rsidRDefault="00B72E4C" w:rsidP="00B72E4C">
      <w:r w:rsidRPr="00B72E4C">
        <w:t>在电力造价领域，</w:t>
      </w:r>
      <w:r w:rsidRPr="00B72E4C">
        <w:rPr>
          <w:rFonts w:ascii="Times New Roman" w:hAnsi="Times New Roman" w:cs="Times New Roman"/>
        </w:rPr>
        <w:t>‌</w:t>
      </w:r>
      <w:r w:rsidRPr="00B72E4C">
        <w:t>涉及多个专业名词和概念，</w:t>
      </w:r>
      <w:r w:rsidRPr="00B72E4C">
        <w:rPr>
          <w:rFonts w:ascii="Times New Roman" w:hAnsi="Times New Roman" w:cs="Times New Roman"/>
        </w:rPr>
        <w:t>‌</w:t>
      </w:r>
      <w:r w:rsidRPr="00B72E4C">
        <w:t>这些名词涵盖了从工程预算、</w:t>
      </w:r>
      <w:r w:rsidRPr="00B72E4C">
        <w:rPr>
          <w:rFonts w:ascii="Times New Roman" w:hAnsi="Times New Roman" w:cs="Times New Roman"/>
        </w:rPr>
        <w:t>‌</w:t>
      </w:r>
      <w:r w:rsidRPr="00B72E4C">
        <w:t>造价分析到具体的技术和安全标准等多个方面。</w:t>
      </w:r>
      <w:r w:rsidRPr="00B72E4C">
        <w:rPr>
          <w:rFonts w:ascii="Times New Roman" w:hAnsi="Times New Roman" w:cs="Times New Roman"/>
        </w:rPr>
        <w:t>‌</w:t>
      </w:r>
      <w:r w:rsidRPr="00B72E4C">
        <w:t>以下是一些电力造价领域的专有名词解释：</w:t>
      </w:r>
      <w:r w:rsidRPr="00B72E4C">
        <w:rPr>
          <w:rFonts w:ascii="Times New Roman" w:hAnsi="Times New Roman" w:cs="Times New Roman"/>
        </w:rPr>
        <w:t>‌</w:t>
      </w:r>
    </w:p>
    <w:p w14:paraId="35E49C0D" w14:textId="77777777" w:rsidR="00B72E4C" w:rsidRPr="00B72E4C" w:rsidRDefault="00B72E4C" w:rsidP="00B72E4C">
      <w:pPr>
        <w:numPr>
          <w:ilvl w:val="0"/>
          <w:numId w:val="1"/>
        </w:numPr>
      </w:pPr>
      <w:r w:rsidRPr="00B72E4C">
        <w:rPr>
          <w:b/>
          <w:bCs/>
        </w:rPr>
        <w:t>电力造价管理</w:t>
      </w:r>
      <w:r w:rsidRPr="00B72E4C">
        <w:t>（</w:t>
      </w:r>
      <w:r w:rsidRPr="00B72E4C">
        <w:rPr>
          <w:rFonts w:ascii="Times New Roman" w:hAnsi="Times New Roman" w:cs="Times New Roman"/>
        </w:rPr>
        <w:t>‌</w:t>
      </w:r>
      <w:r w:rsidRPr="00B72E4C">
        <w:t>Power cost management）</w:t>
      </w:r>
      <w:r w:rsidRPr="00B72E4C">
        <w:rPr>
          <w:rFonts w:ascii="Times New Roman" w:hAnsi="Times New Roman" w:cs="Times New Roman"/>
        </w:rPr>
        <w:t>‌</w:t>
      </w:r>
      <w:r w:rsidRPr="00B72E4C">
        <w:t>：</w:t>
      </w:r>
      <w:r w:rsidRPr="00B72E4C">
        <w:rPr>
          <w:rFonts w:ascii="Times New Roman" w:hAnsi="Times New Roman" w:cs="Times New Roman"/>
        </w:rPr>
        <w:t>‌</w:t>
      </w:r>
      <w:r w:rsidRPr="00B72E4C">
        <w:t>旨在通过对成本进行科学、</w:t>
      </w:r>
      <w:r w:rsidRPr="00B72E4C">
        <w:rPr>
          <w:rFonts w:ascii="Times New Roman" w:hAnsi="Times New Roman" w:cs="Times New Roman"/>
        </w:rPr>
        <w:t>‌</w:t>
      </w:r>
      <w:r w:rsidRPr="00B72E4C">
        <w:t>有效的控制，</w:t>
      </w:r>
      <w:r w:rsidRPr="00B72E4C">
        <w:rPr>
          <w:rFonts w:ascii="Times New Roman" w:hAnsi="Times New Roman" w:cs="Times New Roman"/>
        </w:rPr>
        <w:t>‌</w:t>
      </w:r>
      <w:r w:rsidRPr="00B72E4C">
        <w:t>实现对电力项目成本的管理和优化。</w:t>
      </w:r>
      <w:r w:rsidRPr="00B72E4C">
        <w:rPr>
          <w:rFonts w:ascii="Times New Roman" w:hAnsi="Times New Roman" w:cs="Times New Roman"/>
        </w:rPr>
        <w:t>‌</w:t>
      </w:r>
    </w:p>
    <w:p w14:paraId="1E437B56" w14:textId="77777777" w:rsidR="00B72E4C" w:rsidRPr="00B72E4C" w:rsidRDefault="00B72E4C" w:rsidP="00B72E4C">
      <w:pPr>
        <w:numPr>
          <w:ilvl w:val="0"/>
          <w:numId w:val="1"/>
        </w:numPr>
      </w:pPr>
      <w:r w:rsidRPr="00B72E4C">
        <w:rPr>
          <w:b/>
          <w:bCs/>
        </w:rPr>
        <w:t>造价分析</w:t>
      </w:r>
      <w:r w:rsidRPr="00B72E4C">
        <w:t>：</w:t>
      </w:r>
      <w:r w:rsidRPr="00B72E4C">
        <w:rPr>
          <w:rFonts w:ascii="Times New Roman" w:hAnsi="Times New Roman" w:cs="Times New Roman"/>
        </w:rPr>
        <w:t>‌</w:t>
      </w:r>
      <w:r w:rsidRPr="00B72E4C">
        <w:t>在建设项目施工中或竣工后，</w:t>
      </w:r>
      <w:r w:rsidRPr="00B72E4C">
        <w:rPr>
          <w:rFonts w:ascii="Times New Roman" w:hAnsi="Times New Roman" w:cs="Times New Roman"/>
        </w:rPr>
        <w:t>‌</w:t>
      </w:r>
      <w:r w:rsidRPr="00B72E4C">
        <w:t>对施工图预算执行情况的分析，</w:t>
      </w:r>
      <w:r w:rsidRPr="00B72E4C">
        <w:rPr>
          <w:rFonts w:ascii="Times New Roman" w:hAnsi="Times New Roman" w:cs="Times New Roman"/>
        </w:rPr>
        <w:t>‌</w:t>
      </w:r>
      <w:r w:rsidRPr="00B72E4C">
        <w:t>包括设计预算与竣工决算的比较，</w:t>
      </w:r>
      <w:r w:rsidRPr="00B72E4C">
        <w:rPr>
          <w:rFonts w:ascii="Times New Roman" w:hAnsi="Times New Roman" w:cs="Times New Roman"/>
        </w:rPr>
        <w:t>‌</w:t>
      </w:r>
      <w:r w:rsidRPr="00B72E4C">
        <w:t>运用成本分析方法，</w:t>
      </w:r>
      <w:r w:rsidRPr="00B72E4C">
        <w:rPr>
          <w:rFonts w:ascii="Times New Roman" w:hAnsi="Times New Roman" w:cs="Times New Roman"/>
        </w:rPr>
        <w:t>‌</w:t>
      </w:r>
      <w:r w:rsidRPr="00B72E4C">
        <w:t>核实预算与实际成本的接近程度，</w:t>
      </w:r>
      <w:r w:rsidRPr="00B72E4C">
        <w:rPr>
          <w:rFonts w:ascii="Times New Roman" w:hAnsi="Times New Roman" w:cs="Times New Roman"/>
        </w:rPr>
        <w:t>‌</w:t>
      </w:r>
      <w:r w:rsidRPr="00B72E4C">
        <w:t>以总结经验、</w:t>
      </w:r>
      <w:r w:rsidRPr="00B72E4C">
        <w:rPr>
          <w:rFonts w:ascii="Times New Roman" w:hAnsi="Times New Roman" w:cs="Times New Roman"/>
        </w:rPr>
        <w:t>‌</w:t>
      </w:r>
      <w:r w:rsidRPr="00B72E4C">
        <w:t>找出差距和原因，</w:t>
      </w:r>
      <w:r w:rsidRPr="00B72E4C">
        <w:rPr>
          <w:rFonts w:ascii="Times New Roman" w:hAnsi="Times New Roman" w:cs="Times New Roman"/>
        </w:rPr>
        <w:t>‌</w:t>
      </w:r>
      <w:r w:rsidRPr="00B72E4C">
        <w:t>为改进以后的工作提供依据。</w:t>
      </w:r>
      <w:r w:rsidRPr="00B72E4C">
        <w:rPr>
          <w:rFonts w:ascii="Times New Roman" w:hAnsi="Times New Roman" w:cs="Times New Roman"/>
        </w:rPr>
        <w:t>‌</w:t>
      </w:r>
    </w:p>
    <w:p w14:paraId="1DDF5934" w14:textId="77777777" w:rsidR="00B72E4C" w:rsidRPr="00B72E4C" w:rsidRDefault="00B72E4C" w:rsidP="00B72E4C">
      <w:pPr>
        <w:numPr>
          <w:ilvl w:val="0"/>
          <w:numId w:val="1"/>
        </w:numPr>
      </w:pPr>
      <w:r w:rsidRPr="00B72E4C">
        <w:rPr>
          <w:b/>
          <w:bCs/>
        </w:rPr>
        <w:t>分部工程</w:t>
      </w:r>
      <w:r w:rsidRPr="00B72E4C">
        <w:t>：</w:t>
      </w:r>
      <w:r w:rsidRPr="00B72E4C">
        <w:rPr>
          <w:rFonts w:ascii="Times New Roman" w:hAnsi="Times New Roman" w:cs="Times New Roman"/>
        </w:rPr>
        <w:t>‌</w:t>
      </w:r>
      <w:r w:rsidRPr="00B72E4C">
        <w:t>是单位工程的组成部分，</w:t>
      </w:r>
      <w:r w:rsidRPr="00B72E4C">
        <w:rPr>
          <w:rFonts w:ascii="Times New Roman" w:hAnsi="Times New Roman" w:cs="Times New Roman"/>
        </w:rPr>
        <w:t>‌</w:t>
      </w:r>
      <w:r w:rsidRPr="00B72E4C">
        <w:t>是将单位工程分解成更小的工程部分，</w:t>
      </w:r>
      <w:r w:rsidRPr="00B72E4C">
        <w:rPr>
          <w:rFonts w:ascii="Times New Roman" w:hAnsi="Times New Roman" w:cs="Times New Roman"/>
        </w:rPr>
        <w:t>‌</w:t>
      </w:r>
      <w:r w:rsidRPr="00B72E4C">
        <w:t>如土建工程中的基础、</w:t>
      </w:r>
      <w:r w:rsidRPr="00B72E4C">
        <w:rPr>
          <w:rFonts w:ascii="Times New Roman" w:hAnsi="Times New Roman" w:cs="Times New Roman"/>
        </w:rPr>
        <w:t>‌</w:t>
      </w:r>
      <w:r w:rsidRPr="00B72E4C">
        <w:t>墙体、</w:t>
      </w:r>
      <w:r w:rsidRPr="00B72E4C">
        <w:rPr>
          <w:rFonts w:ascii="Times New Roman" w:hAnsi="Times New Roman" w:cs="Times New Roman"/>
        </w:rPr>
        <w:t>‌</w:t>
      </w:r>
      <w:r w:rsidRPr="00B72E4C">
        <w:t>梁柱、</w:t>
      </w:r>
      <w:r w:rsidRPr="00B72E4C">
        <w:rPr>
          <w:rFonts w:ascii="Times New Roman" w:hAnsi="Times New Roman" w:cs="Times New Roman"/>
        </w:rPr>
        <w:t>‌</w:t>
      </w:r>
      <w:r w:rsidRPr="00B72E4C">
        <w:t>楼板等，</w:t>
      </w:r>
      <w:r w:rsidRPr="00B72E4C">
        <w:rPr>
          <w:rFonts w:ascii="Times New Roman" w:hAnsi="Times New Roman" w:cs="Times New Roman"/>
        </w:rPr>
        <w:t>‌</w:t>
      </w:r>
      <w:r w:rsidRPr="00B72E4C">
        <w:t>每个部分由不同工种的工人利用不同的工具和材料来完成。</w:t>
      </w:r>
      <w:r w:rsidRPr="00B72E4C">
        <w:rPr>
          <w:rFonts w:ascii="Times New Roman" w:hAnsi="Times New Roman" w:cs="Times New Roman"/>
        </w:rPr>
        <w:t>‌</w:t>
      </w:r>
    </w:p>
    <w:p w14:paraId="1C6DD3E5" w14:textId="77777777" w:rsidR="00B72E4C" w:rsidRPr="00B72E4C" w:rsidRDefault="00B72E4C" w:rsidP="00B72E4C">
      <w:pPr>
        <w:numPr>
          <w:ilvl w:val="0"/>
          <w:numId w:val="1"/>
        </w:numPr>
      </w:pPr>
      <w:r w:rsidRPr="00B72E4C">
        <w:rPr>
          <w:b/>
          <w:bCs/>
        </w:rPr>
        <w:t>分项工程</w:t>
      </w:r>
      <w:r w:rsidRPr="00B72E4C">
        <w:t>：</w:t>
      </w:r>
      <w:r w:rsidRPr="00B72E4C">
        <w:rPr>
          <w:rFonts w:ascii="Times New Roman" w:hAnsi="Times New Roman" w:cs="Times New Roman"/>
        </w:rPr>
        <w:t>‌</w:t>
      </w:r>
      <w:r w:rsidRPr="00B72E4C">
        <w:t>指通过较简单的施工就能完成的工程，</w:t>
      </w:r>
      <w:r w:rsidRPr="00B72E4C">
        <w:rPr>
          <w:rFonts w:ascii="Times New Roman" w:hAnsi="Times New Roman" w:cs="Times New Roman"/>
        </w:rPr>
        <w:t>‌</w:t>
      </w:r>
      <w:r w:rsidRPr="00B72E4C">
        <w:t>以采用适当的计量单位进行计算的建设设备安装工程，</w:t>
      </w:r>
      <w:r w:rsidRPr="00B72E4C">
        <w:rPr>
          <w:rFonts w:ascii="Times New Roman" w:hAnsi="Times New Roman" w:cs="Times New Roman"/>
        </w:rPr>
        <w:t>‌</w:t>
      </w:r>
      <w:r w:rsidRPr="00B72E4C">
        <w:t>是确定建设及设备安装工程造价的基本工程单位。</w:t>
      </w:r>
      <w:r w:rsidRPr="00B72E4C">
        <w:rPr>
          <w:rFonts w:ascii="Times New Roman" w:hAnsi="Times New Roman" w:cs="Times New Roman"/>
        </w:rPr>
        <w:t>‌</w:t>
      </w:r>
    </w:p>
    <w:p w14:paraId="3C66ADEA" w14:textId="77777777" w:rsidR="00B72E4C" w:rsidRPr="00B72E4C" w:rsidRDefault="00B72E4C" w:rsidP="00B72E4C">
      <w:pPr>
        <w:numPr>
          <w:ilvl w:val="0"/>
          <w:numId w:val="1"/>
        </w:numPr>
      </w:pPr>
      <w:r w:rsidRPr="00B72E4C">
        <w:rPr>
          <w:b/>
          <w:bCs/>
        </w:rPr>
        <w:t>概算与预算的区别</w:t>
      </w:r>
      <w:r w:rsidRPr="00B72E4C">
        <w:t>：</w:t>
      </w:r>
      <w:r w:rsidRPr="00B72E4C">
        <w:rPr>
          <w:rFonts w:ascii="Times New Roman" w:hAnsi="Times New Roman" w:cs="Times New Roman"/>
        </w:rPr>
        <w:t>‌</w:t>
      </w:r>
      <w:r w:rsidRPr="00B72E4C">
        <w:t>概算在初步设计阶段编制，</w:t>
      </w:r>
      <w:r w:rsidRPr="00B72E4C">
        <w:rPr>
          <w:rFonts w:ascii="Times New Roman" w:hAnsi="Times New Roman" w:cs="Times New Roman"/>
        </w:rPr>
        <w:t>‌</w:t>
      </w:r>
      <w:r w:rsidRPr="00B72E4C">
        <w:t>作为向国家和地区报批投资的文件，</w:t>
      </w:r>
      <w:r w:rsidRPr="00B72E4C">
        <w:rPr>
          <w:rFonts w:ascii="Times New Roman" w:hAnsi="Times New Roman" w:cs="Times New Roman"/>
        </w:rPr>
        <w:t>‌</w:t>
      </w:r>
      <w:r w:rsidRPr="00B72E4C">
        <w:t>预算则在施工图设计阶段编制，</w:t>
      </w:r>
      <w:r w:rsidRPr="00B72E4C">
        <w:rPr>
          <w:rFonts w:ascii="Times New Roman" w:hAnsi="Times New Roman" w:cs="Times New Roman"/>
        </w:rPr>
        <w:t>‌</w:t>
      </w:r>
      <w:r w:rsidRPr="00B72E4C">
        <w:t>起着建筑产品价格的作用，</w:t>
      </w:r>
      <w:r w:rsidRPr="00B72E4C">
        <w:rPr>
          <w:rFonts w:ascii="Times New Roman" w:hAnsi="Times New Roman" w:cs="Times New Roman"/>
        </w:rPr>
        <w:t>‌</w:t>
      </w:r>
      <w:r w:rsidRPr="00B72E4C">
        <w:t>是工程价款的标底。</w:t>
      </w:r>
      <w:r w:rsidRPr="00B72E4C">
        <w:rPr>
          <w:rFonts w:ascii="Times New Roman" w:hAnsi="Times New Roman" w:cs="Times New Roman"/>
        </w:rPr>
        <w:t>‌</w:t>
      </w:r>
    </w:p>
    <w:p w14:paraId="4A2ACCEA" w14:textId="77777777" w:rsidR="00B72E4C" w:rsidRPr="00B72E4C" w:rsidRDefault="00B72E4C" w:rsidP="00B72E4C">
      <w:pPr>
        <w:numPr>
          <w:ilvl w:val="0"/>
          <w:numId w:val="1"/>
        </w:numPr>
      </w:pPr>
      <w:r w:rsidRPr="00B72E4C">
        <w:rPr>
          <w:b/>
          <w:bCs/>
        </w:rPr>
        <w:t>工程建设定额</w:t>
      </w:r>
      <w:r w:rsidRPr="00B72E4C">
        <w:t>：</w:t>
      </w:r>
      <w:r w:rsidRPr="00B72E4C">
        <w:rPr>
          <w:rFonts w:ascii="Times New Roman" w:hAnsi="Times New Roman" w:cs="Times New Roman"/>
        </w:rPr>
        <w:t>‌</w:t>
      </w:r>
      <w:r w:rsidRPr="00B72E4C">
        <w:t>指从事经济活动时，</w:t>
      </w:r>
      <w:r w:rsidRPr="00B72E4C">
        <w:rPr>
          <w:rFonts w:ascii="Times New Roman" w:hAnsi="Times New Roman" w:cs="Times New Roman"/>
        </w:rPr>
        <w:t>‌</w:t>
      </w:r>
      <w:r w:rsidRPr="00B72E4C">
        <w:t>对人、</w:t>
      </w:r>
      <w:r w:rsidRPr="00B72E4C">
        <w:rPr>
          <w:rFonts w:ascii="Times New Roman" w:hAnsi="Times New Roman" w:cs="Times New Roman"/>
        </w:rPr>
        <w:t>‌</w:t>
      </w:r>
      <w:r w:rsidRPr="00B72E4C">
        <w:t>财、</w:t>
      </w:r>
      <w:r w:rsidRPr="00B72E4C">
        <w:rPr>
          <w:rFonts w:ascii="Times New Roman" w:hAnsi="Times New Roman" w:cs="Times New Roman"/>
        </w:rPr>
        <w:t>‌</w:t>
      </w:r>
      <w:r w:rsidRPr="00B72E4C">
        <w:t>物的限定标准，</w:t>
      </w:r>
      <w:r w:rsidRPr="00B72E4C">
        <w:rPr>
          <w:rFonts w:ascii="Times New Roman" w:hAnsi="Times New Roman" w:cs="Times New Roman"/>
        </w:rPr>
        <w:t>‌</w:t>
      </w:r>
      <w:r w:rsidRPr="00B72E4C">
        <w:t>是控制工程造价的重要依据。</w:t>
      </w:r>
      <w:r w:rsidRPr="00B72E4C">
        <w:rPr>
          <w:rFonts w:ascii="Times New Roman" w:hAnsi="Times New Roman" w:cs="Times New Roman"/>
        </w:rPr>
        <w:t>‌</w:t>
      </w:r>
    </w:p>
    <w:p w14:paraId="6359C2DD" w14:textId="77777777" w:rsidR="00B72E4C" w:rsidRDefault="00B72E4C" w:rsidP="00B72E4C">
      <w:pPr>
        <w:pStyle w:val="a3"/>
        <w:numPr>
          <w:ilvl w:val="0"/>
          <w:numId w:val="1"/>
        </w:numPr>
        <w:ind w:firstLineChars="0"/>
      </w:pPr>
      <w:r w:rsidRPr="00B72E4C">
        <w:rPr>
          <w:rFonts w:hint="eastAsia"/>
          <w:b/>
          <w:bCs/>
        </w:rPr>
        <w:t>工程总投资</w:t>
      </w:r>
      <w:r w:rsidRPr="00B72E4C">
        <w:t>：在电力领域指的是从项目筹建开始到项目全部建成投产为止，</w:t>
      </w:r>
      <w:r w:rsidRPr="00B72E4C">
        <w:rPr>
          <w:rFonts w:ascii="Times New Roman" w:hAnsi="Times New Roman" w:cs="Times New Roman"/>
        </w:rPr>
        <w:t>‌</w:t>
      </w:r>
      <w:r w:rsidRPr="00B72E4C">
        <w:t>全过程所发生的费用的总和。</w:t>
      </w:r>
      <w:r w:rsidRPr="00B72E4C">
        <w:rPr>
          <w:rFonts w:ascii="Times New Roman" w:hAnsi="Times New Roman" w:cs="Times New Roman"/>
        </w:rPr>
        <w:t>‌</w:t>
      </w:r>
      <w:r w:rsidRPr="00B72E4C">
        <w:t>这包括但不限于建筑工程费、</w:t>
      </w:r>
      <w:r w:rsidRPr="00B72E4C">
        <w:rPr>
          <w:rFonts w:ascii="Times New Roman" w:hAnsi="Times New Roman" w:cs="Times New Roman"/>
        </w:rPr>
        <w:t>‌</w:t>
      </w:r>
      <w:r w:rsidRPr="00B72E4C">
        <w:t>设备及工器具购置费、</w:t>
      </w:r>
      <w:r w:rsidRPr="00B72E4C">
        <w:rPr>
          <w:rFonts w:ascii="Times New Roman" w:hAnsi="Times New Roman" w:cs="Times New Roman"/>
        </w:rPr>
        <w:t>‌</w:t>
      </w:r>
      <w:r w:rsidRPr="00B72E4C">
        <w:t>安装工程费、</w:t>
      </w:r>
      <w:r w:rsidRPr="00B72E4C">
        <w:rPr>
          <w:rFonts w:ascii="Times New Roman" w:hAnsi="Times New Roman" w:cs="Times New Roman"/>
        </w:rPr>
        <w:t>‌</w:t>
      </w:r>
      <w:r w:rsidRPr="00B72E4C">
        <w:t>工程建设其他费用、</w:t>
      </w:r>
      <w:r w:rsidRPr="00B72E4C">
        <w:rPr>
          <w:rFonts w:ascii="Times New Roman" w:hAnsi="Times New Roman" w:cs="Times New Roman"/>
        </w:rPr>
        <w:t>‌</w:t>
      </w:r>
      <w:r w:rsidRPr="00B72E4C">
        <w:t>基本预备费、</w:t>
      </w:r>
      <w:r w:rsidRPr="00B72E4C">
        <w:rPr>
          <w:rFonts w:ascii="Times New Roman" w:hAnsi="Times New Roman" w:cs="Times New Roman"/>
        </w:rPr>
        <w:t>‌</w:t>
      </w:r>
      <w:r w:rsidRPr="00B72E4C">
        <w:t>涨价预备费、</w:t>
      </w:r>
      <w:r w:rsidRPr="00B72E4C">
        <w:rPr>
          <w:rFonts w:ascii="Times New Roman" w:hAnsi="Times New Roman" w:cs="Times New Roman"/>
        </w:rPr>
        <w:t>‌</w:t>
      </w:r>
      <w:r w:rsidRPr="00B72E4C">
        <w:t>建设期利息以及流动资金等。</w:t>
      </w:r>
      <w:r w:rsidRPr="00B72E4C">
        <w:rPr>
          <w:rFonts w:ascii="Times New Roman" w:hAnsi="Times New Roman" w:cs="Times New Roman"/>
        </w:rPr>
        <w:t>‌</w:t>
      </w:r>
      <w:r w:rsidRPr="00B72E4C">
        <w:t>这些费用涵盖了项目从初期规划到最终运营的每一个环节，</w:t>
      </w:r>
      <w:r w:rsidRPr="00B72E4C">
        <w:rPr>
          <w:rFonts w:ascii="Times New Roman" w:hAnsi="Times New Roman" w:cs="Times New Roman"/>
        </w:rPr>
        <w:t>‌</w:t>
      </w:r>
      <w:r w:rsidRPr="00B72E4C">
        <w:t>确保了项目的全面实施和顺利完成。</w:t>
      </w:r>
      <w:r w:rsidRPr="00B72E4C">
        <w:rPr>
          <w:rFonts w:ascii="Times New Roman" w:hAnsi="Times New Roman" w:cs="Times New Roman"/>
        </w:rPr>
        <w:t>‌</w:t>
      </w:r>
      <w:r w:rsidRPr="00B72E4C">
        <w:t>工程总投资不仅反映了投资的总规模，</w:t>
      </w:r>
      <w:r w:rsidRPr="00B72E4C">
        <w:rPr>
          <w:rFonts w:ascii="Times New Roman" w:hAnsi="Times New Roman" w:cs="Times New Roman"/>
        </w:rPr>
        <w:t>‌</w:t>
      </w:r>
      <w:r w:rsidRPr="00B72E4C">
        <w:t>而且对于研究投资规模、</w:t>
      </w:r>
      <w:r w:rsidRPr="00B72E4C">
        <w:rPr>
          <w:rFonts w:ascii="Times New Roman" w:hAnsi="Times New Roman" w:cs="Times New Roman"/>
        </w:rPr>
        <w:t>‌</w:t>
      </w:r>
      <w:r w:rsidRPr="00B72E4C">
        <w:t>投资效益、</w:t>
      </w:r>
      <w:r w:rsidRPr="00B72E4C">
        <w:rPr>
          <w:rFonts w:ascii="Times New Roman" w:hAnsi="Times New Roman" w:cs="Times New Roman"/>
        </w:rPr>
        <w:t>‌</w:t>
      </w:r>
      <w:r w:rsidRPr="00B72E4C">
        <w:t>投资结构、</w:t>
      </w:r>
      <w:r w:rsidRPr="00B72E4C">
        <w:rPr>
          <w:rFonts w:ascii="Times New Roman" w:hAnsi="Times New Roman" w:cs="Times New Roman"/>
        </w:rPr>
        <w:t>‌</w:t>
      </w:r>
      <w:r w:rsidRPr="00B72E4C">
        <w:t>投资需求与有效供给之间的关系具有重要意义</w:t>
      </w:r>
      <w:r>
        <w:rPr>
          <w:rFonts w:hint="eastAsia"/>
        </w:rPr>
        <w:t>。</w:t>
      </w:r>
    </w:p>
    <w:p w14:paraId="3D363965" w14:textId="77777777" w:rsidR="00B72E4C" w:rsidRPr="00B72E4C" w:rsidRDefault="00B72E4C" w:rsidP="00B72E4C">
      <w:pPr>
        <w:pStyle w:val="a3"/>
        <w:numPr>
          <w:ilvl w:val="0"/>
          <w:numId w:val="1"/>
        </w:numPr>
        <w:ind w:firstLineChars="0"/>
      </w:pPr>
      <w:r w:rsidRPr="00B72E4C">
        <w:rPr>
          <w:rFonts w:hint="eastAsia"/>
        </w:rPr>
        <w:t>电力工程预算造价</w:t>
      </w:r>
      <w:r>
        <w:rPr>
          <w:rFonts w:hint="eastAsia"/>
        </w:rPr>
        <w:t>:</w:t>
      </w:r>
      <w:r w:rsidRPr="00B72E4C">
        <w:rPr>
          <w:rFonts w:ascii="Arial" w:eastAsia="宋体" w:hAnsi="Arial" w:cs="Arial"/>
          <w:b/>
          <w:bCs/>
          <w:color w:val="333333"/>
          <w:kern w:val="0"/>
          <w:szCs w:val="21"/>
        </w:rPr>
        <w:t xml:space="preserve"> </w:t>
      </w:r>
      <w:r w:rsidRPr="00B72E4C">
        <w:rPr>
          <w:b/>
          <w:bCs/>
        </w:rPr>
        <w:t>电力工程的预算造价由多个部分组成，</w:t>
      </w:r>
      <w:r w:rsidRPr="00B72E4C">
        <w:rPr>
          <w:rFonts w:ascii="Times New Roman" w:hAnsi="Times New Roman" w:cs="Times New Roman"/>
          <w:b/>
          <w:bCs/>
        </w:rPr>
        <w:t>‌</w:t>
      </w:r>
      <w:r w:rsidRPr="00B72E4C">
        <w:rPr>
          <w:b/>
          <w:bCs/>
        </w:rPr>
        <w:t>包括建筑工程费、</w:t>
      </w:r>
      <w:r w:rsidRPr="00B72E4C">
        <w:rPr>
          <w:rFonts w:ascii="Times New Roman" w:hAnsi="Times New Roman" w:cs="Times New Roman"/>
          <w:b/>
          <w:bCs/>
        </w:rPr>
        <w:t>‌</w:t>
      </w:r>
      <w:r w:rsidRPr="00B72E4C">
        <w:rPr>
          <w:b/>
          <w:bCs/>
        </w:rPr>
        <w:t>设备购置费、</w:t>
      </w:r>
      <w:r w:rsidRPr="00B72E4C">
        <w:rPr>
          <w:rFonts w:ascii="Times New Roman" w:hAnsi="Times New Roman" w:cs="Times New Roman"/>
          <w:b/>
          <w:bCs/>
        </w:rPr>
        <w:t>‌</w:t>
      </w:r>
      <w:r w:rsidRPr="00B72E4C">
        <w:rPr>
          <w:b/>
          <w:bCs/>
        </w:rPr>
        <w:t>安装工程费、</w:t>
      </w:r>
      <w:r w:rsidRPr="00B72E4C">
        <w:rPr>
          <w:rFonts w:ascii="Times New Roman" w:hAnsi="Times New Roman" w:cs="Times New Roman"/>
          <w:b/>
          <w:bCs/>
        </w:rPr>
        <w:t>‌</w:t>
      </w:r>
      <w:r w:rsidRPr="00B72E4C">
        <w:rPr>
          <w:b/>
          <w:bCs/>
        </w:rPr>
        <w:t>其他费用、</w:t>
      </w:r>
      <w:r w:rsidRPr="00B72E4C">
        <w:rPr>
          <w:rFonts w:ascii="Times New Roman" w:hAnsi="Times New Roman" w:cs="Times New Roman"/>
          <w:b/>
          <w:bCs/>
        </w:rPr>
        <w:t>‌</w:t>
      </w:r>
      <w:r w:rsidRPr="00B72E4C">
        <w:rPr>
          <w:b/>
          <w:bCs/>
        </w:rPr>
        <w:t>基本预备费和材料价差。</w:t>
      </w:r>
      <w:r w:rsidRPr="00B72E4C">
        <w:rPr>
          <w:rFonts w:ascii="Times New Roman" w:hAnsi="Times New Roman" w:cs="Times New Roman"/>
          <w:b/>
          <w:bCs/>
        </w:rPr>
        <w:t>‌</w:t>
      </w:r>
      <w:r w:rsidRPr="00B72E4C">
        <w:t> 这些费用共同构成了电力工程的静态造价水平，</w:t>
      </w:r>
      <w:r w:rsidRPr="00B72E4C">
        <w:rPr>
          <w:rFonts w:ascii="Times New Roman" w:hAnsi="Times New Roman" w:cs="Times New Roman"/>
        </w:rPr>
        <w:t>‌</w:t>
      </w:r>
      <w:r w:rsidRPr="00B72E4C">
        <w:t>反映了某一价格水平年的成本情况。</w:t>
      </w:r>
      <w:r w:rsidRPr="00B72E4C">
        <w:rPr>
          <w:rFonts w:ascii="Times New Roman" w:hAnsi="Times New Roman" w:cs="Times New Roman"/>
        </w:rPr>
        <w:t>‌</w:t>
      </w:r>
      <w:r w:rsidRPr="00B72E4C">
        <w:t>例如，</w:t>
      </w:r>
      <w:r w:rsidRPr="00B72E4C">
        <w:rPr>
          <w:rFonts w:ascii="Times New Roman" w:hAnsi="Times New Roman" w:cs="Times New Roman"/>
        </w:rPr>
        <w:t>‌</w:t>
      </w:r>
      <w:r w:rsidRPr="00B72E4C">
        <w:t>1998年价格水平下，</w:t>
      </w:r>
      <w:r w:rsidRPr="00B72E4C">
        <w:rPr>
          <w:rFonts w:ascii="Times New Roman" w:hAnsi="Times New Roman" w:cs="Times New Roman"/>
        </w:rPr>
        <w:t>‌</w:t>
      </w:r>
      <w:r w:rsidRPr="00B72E4C">
        <w:t>不同类型的发电工程单位造价有所不同。</w:t>
      </w:r>
      <w:r w:rsidRPr="00B72E4C">
        <w:rPr>
          <w:rFonts w:ascii="Times New Roman" w:hAnsi="Times New Roman" w:cs="Times New Roman"/>
        </w:rPr>
        <w:t>‌</w:t>
      </w:r>
      <w:r w:rsidRPr="00B72E4C">
        <w:t>对于2 X 300MW国产引进型机组的新建和扩建项目，</w:t>
      </w:r>
      <w:r w:rsidRPr="00B72E4C">
        <w:rPr>
          <w:rFonts w:ascii="Times New Roman" w:hAnsi="Times New Roman" w:cs="Times New Roman"/>
        </w:rPr>
        <w:t>‌</w:t>
      </w:r>
      <w:r w:rsidRPr="00B72E4C">
        <w:t>其单位造价分别为4422元/kW和3759元/kW。</w:t>
      </w:r>
      <w:r w:rsidRPr="00B72E4C">
        <w:rPr>
          <w:rFonts w:ascii="Times New Roman" w:hAnsi="Times New Roman" w:cs="Times New Roman"/>
        </w:rPr>
        <w:t>‌</w:t>
      </w:r>
      <w:r w:rsidRPr="00B72E4C">
        <w:t>对于4台机组的情况，</w:t>
      </w:r>
      <w:r w:rsidRPr="00B72E4C">
        <w:rPr>
          <w:rFonts w:ascii="Times New Roman" w:hAnsi="Times New Roman" w:cs="Times New Roman"/>
        </w:rPr>
        <w:t>‌</w:t>
      </w:r>
      <w:r w:rsidRPr="00B72E4C">
        <w:t>单位造价为4090元/kW。</w:t>
      </w:r>
      <w:r w:rsidRPr="00B72E4C">
        <w:rPr>
          <w:rFonts w:ascii="Times New Roman" w:hAnsi="Times New Roman" w:cs="Times New Roman"/>
        </w:rPr>
        <w:t>‌</w:t>
      </w:r>
      <w:r w:rsidRPr="00B72E4C">
        <w:t>对于2 X 600 MW国产引进型燃煤机组的新建和扩建项目，</w:t>
      </w:r>
      <w:r w:rsidRPr="00B72E4C">
        <w:rPr>
          <w:rFonts w:ascii="Times New Roman" w:hAnsi="Times New Roman" w:cs="Times New Roman"/>
        </w:rPr>
        <w:t>‌</w:t>
      </w:r>
      <w:r w:rsidRPr="00B72E4C">
        <w:t>单位造价分别为3675元/kW和3381元/kW。</w:t>
      </w:r>
      <w:r w:rsidRPr="00B72E4C">
        <w:rPr>
          <w:rFonts w:ascii="Times New Roman" w:hAnsi="Times New Roman" w:cs="Times New Roman"/>
        </w:rPr>
        <w:t>‌</w:t>
      </w:r>
      <w:r w:rsidRPr="00B72E4C">
        <w:t>而对于4台机组的情况，</w:t>
      </w:r>
      <w:r w:rsidRPr="00B72E4C">
        <w:rPr>
          <w:rFonts w:ascii="Times New Roman" w:hAnsi="Times New Roman" w:cs="Times New Roman"/>
        </w:rPr>
        <w:t>‌</w:t>
      </w:r>
      <w:r w:rsidRPr="00B72E4C">
        <w:t>单位造价为3520元/kW。</w:t>
      </w:r>
      <w:r w:rsidRPr="00B72E4C">
        <w:rPr>
          <w:rFonts w:ascii="Times New Roman" w:hAnsi="Times New Roman" w:cs="Times New Roman"/>
        </w:rPr>
        <w:t>‌</w:t>
      </w:r>
      <w:r w:rsidRPr="00B72E4C">
        <w:t>此外，</w:t>
      </w:r>
      <w:r w:rsidRPr="00B72E4C">
        <w:rPr>
          <w:rFonts w:ascii="Times New Roman" w:hAnsi="Times New Roman" w:cs="Times New Roman"/>
        </w:rPr>
        <w:t>‌</w:t>
      </w:r>
      <w:r w:rsidRPr="00B72E4C">
        <w:t>进口燃煤机组的2 X 300MW等级的新建项目单位造价为5010元/kW。</w:t>
      </w:r>
      <w:r w:rsidRPr="00B72E4C">
        <w:rPr>
          <w:rFonts w:ascii="Times New Roman" w:hAnsi="Times New Roman" w:cs="Times New Roman"/>
        </w:rPr>
        <w:t>‌</w:t>
      </w:r>
    </w:p>
    <w:p w14:paraId="02309F5C" w14:textId="77777777" w:rsidR="00B72E4C" w:rsidRPr="00B72E4C" w:rsidRDefault="00B72E4C" w:rsidP="00B72E4C">
      <w:pPr>
        <w:pStyle w:val="a3"/>
        <w:numPr>
          <w:ilvl w:val="0"/>
          <w:numId w:val="1"/>
        </w:numPr>
        <w:ind w:firstLineChars="0"/>
      </w:pPr>
      <w:r w:rsidRPr="00B72E4C">
        <w:t>建筑安装工程费的计算涉及多个方面，</w:t>
      </w:r>
      <w:r w:rsidRPr="00B72E4C">
        <w:rPr>
          <w:rFonts w:ascii="Times New Roman" w:hAnsi="Times New Roman" w:cs="Times New Roman"/>
        </w:rPr>
        <w:t>‌</w:t>
      </w:r>
      <w:r w:rsidRPr="00B72E4C">
        <w:t>包括直接费、</w:t>
      </w:r>
      <w:r w:rsidRPr="00B72E4C">
        <w:rPr>
          <w:rFonts w:ascii="Times New Roman" w:hAnsi="Times New Roman" w:cs="Times New Roman"/>
        </w:rPr>
        <w:t>‌</w:t>
      </w:r>
      <w:r w:rsidRPr="00B72E4C">
        <w:t>间接费、</w:t>
      </w:r>
      <w:r w:rsidRPr="00B72E4C">
        <w:rPr>
          <w:rFonts w:ascii="Times New Roman" w:hAnsi="Times New Roman" w:cs="Times New Roman"/>
        </w:rPr>
        <w:t>‌</w:t>
      </w:r>
      <w:r w:rsidRPr="00B72E4C">
        <w:t>利润和税金。</w:t>
      </w:r>
      <w:r w:rsidRPr="00B72E4C">
        <w:rPr>
          <w:rFonts w:ascii="Times New Roman" w:hAnsi="Times New Roman" w:cs="Times New Roman"/>
        </w:rPr>
        <w:t>‌</w:t>
      </w:r>
      <w:r w:rsidRPr="00B72E4C">
        <w:t>直接费进一步细分为人工费、</w:t>
      </w:r>
      <w:r w:rsidRPr="00B72E4C">
        <w:rPr>
          <w:rFonts w:ascii="Times New Roman" w:hAnsi="Times New Roman" w:cs="Times New Roman"/>
        </w:rPr>
        <w:t>‌</w:t>
      </w:r>
      <w:r w:rsidRPr="00B72E4C">
        <w:t>材料费和施工机械使用费。</w:t>
      </w:r>
      <w:r w:rsidRPr="00B72E4C">
        <w:rPr>
          <w:rFonts w:ascii="Times New Roman" w:hAnsi="Times New Roman" w:cs="Times New Roman"/>
        </w:rPr>
        <w:t>‌</w:t>
      </w:r>
      <w:r w:rsidRPr="00B72E4C">
        <w:t>人工费的计算遵循电力行业定额中的规定，</w:t>
      </w:r>
      <w:r w:rsidRPr="00B72E4C">
        <w:rPr>
          <w:rFonts w:ascii="Times New Roman" w:hAnsi="Times New Roman" w:cs="Times New Roman"/>
        </w:rPr>
        <w:t>‌</w:t>
      </w:r>
      <w:r w:rsidRPr="00B72E4C">
        <w:t>而装置性材料费的计算则是基于装置性材料消耗量和预算价格。</w:t>
      </w:r>
      <w:r w:rsidRPr="00B72E4C">
        <w:rPr>
          <w:rFonts w:ascii="Times New Roman" w:hAnsi="Times New Roman" w:cs="Times New Roman"/>
        </w:rPr>
        <w:t>‌</w:t>
      </w:r>
      <w:r w:rsidRPr="00B72E4C">
        <w:t>间接费的计算包括</w:t>
      </w:r>
      <w:proofErr w:type="gramStart"/>
      <w:r w:rsidRPr="00B72E4C">
        <w:t>规</w:t>
      </w:r>
      <w:proofErr w:type="gramEnd"/>
      <w:r w:rsidRPr="00B72E4C">
        <w:t>费和企业管理费，</w:t>
      </w:r>
      <w:r w:rsidRPr="00B72E4C">
        <w:rPr>
          <w:rFonts w:ascii="Times New Roman" w:hAnsi="Times New Roman" w:cs="Times New Roman"/>
        </w:rPr>
        <w:t>‌</w:t>
      </w:r>
      <w:r w:rsidRPr="00B72E4C">
        <w:t>其中</w:t>
      </w:r>
      <w:proofErr w:type="gramStart"/>
      <w:r w:rsidRPr="00B72E4C">
        <w:t>规</w:t>
      </w:r>
      <w:proofErr w:type="gramEnd"/>
      <w:r w:rsidRPr="00B72E4C">
        <w:t>费涵盖社会保障费、</w:t>
      </w:r>
      <w:r w:rsidRPr="00B72E4C">
        <w:rPr>
          <w:rFonts w:ascii="Times New Roman" w:hAnsi="Times New Roman" w:cs="Times New Roman"/>
        </w:rPr>
        <w:t>‌</w:t>
      </w:r>
      <w:r w:rsidRPr="00B72E4C">
        <w:t>住房公积金和危险作业意外伤害保险费。</w:t>
      </w:r>
      <w:r w:rsidRPr="00B72E4C">
        <w:rPr>
          <w:rFonts w:ascii="Times New Roman" w:hAnsi="Times New Roman" w:cs="Times New Roman"/>
        </w:rPr>
        <w:t>‌</w:t>
      </w:r>
    </w:p>
    <w:p w14:paraId="5CBFAF70" w14:textId="77777777" w:rsidR="00B72E4C" w:rsidRDefault="00B72E4C" w:rsidP="00B72E4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工程本体费用通常包括建筑工程费</w:t>
      </w:r>
      <w:r>
        <w:rPr>
          <w:rFonts w:hint="eastAsia"/>
        </w:rPr>
        <w:t>、</w:t>
      </w:r>
      <w:r>
        <w:rPr>
          <w:rFonts w:hint="eastAsia"/>
        </w:rPr>
        <w:t>设备购置费</w:t>
      </w:r>
      <w:r>
        <w:rPr>
          <w:rFonts w:hint="eastAsia"/>
        </w:rPr>
        <w:t>、</w:t>
      </w:r>
      <w:r>
        <w:rPr>
          <w:rFonts w:hint="eastAsia"/>
        </w:rPr>
        <w:t>安装工程费</w:t>
      </w:r>
      <w:r>
        <w:rPr>
          <w:rFonts w:hint="eastAsia"/>
        </w:rPr>
        <w:t>。</w:t>
      </w:r>
      <w:r>
        <w:rPr>
          <w:rFonts w:hint="eastAsia"/>
        </w:rPr>
        <w:t>这些费用是工程建设中直接用于工程建造、设备购置及其安装的费用，是工程建设中不可或缺的部分，直接影响到工程的进度和最终的质量。</w:t>
      </w:r>
    </w:p>
    <w:p w14:paraId="11008F45" w14:textId="45EE3562" w:rsidR="00B72E4C" w:rsidRDefault="00B72E4C" w:rsidP="00B72E4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建筑工程费：这是进行土建工程所花费的费用，包括但不限于地基处理、主体结构</w:t>
      </w:r>
      <w:r>
        <w:rPr>
          <w:rFonts w:hint="eastAsia"/>
        </w:rPr>
        <w:lastRenderedPageBreak/>
        <w:t>建设、内外装修等。</w:t>
      </w:r>
      <w:r>
        <w:rPr>
          <w:rFonts w:ascii="Times New Roman" w:hAnsi="Times New Roman" w:cs="Times New Roman"/>
        </w:rPr>
        <w:t>‌</w:t>
      </w:r>
    </w:p>
    <w:p w14:paraId="5D84F779" w14:textId="5E82C32C" w:rsidR="00B72E4C" w:rsidRDefault="00B72E4C" w:rsidP="00B72E4C">
      <w:pPr>
        <w:pStyle w:val="a3"/>
        <w:numPr>
          <w:ilvl w:val="0"/>
          <w:numId w:val="1"/>
        </w:numPr>
        <w:ind w:firstLineChars="0"/>
      </w:pPr>
      <w:r>
        <w:rPr>
          <w:rFonts w:ascii="Times New Roman" w:hAnsi="Times New Roman" w:cs="Times New Roman"/>
        </w:rPr>
        <w:t>‌</w:t>
      </w:r>
      <w:r>
        <w:rPr>
          <w:rFonts w:hint="eastAsia"/>
        </w:rPr>
        <w:t>设备购置费：这是购买工程所需设备的费用，例如机械设备、电气设备等。</w:t>
      </w:r>
      <w:r>
        <w:rPr>
          <w:rFonts w:ascii="Times New Roman" w:hAnsi="Times New Roman" w:cs="Times New Roman"/>
        </w:rPr>
        <w:t>‌</w:t>
      </w:r>
    </w:p>
    <w:p w14:paraId="5116B9A5" w14:textId="77777777" w:rsidR="00B72E4C" w:rsidRDefault="00B72E4C" w:rsidP="00B72E4C">
      <w:pPr>
        <w:pStyle w:val="a3"/>
        <w:numPr>
          <w:ilvl w:val="0"/>
          <w:numId w:val="1"/>
        </w:numPr>
        <w:ind w:firstLineChars="0"/>
      </w:pPr>
      <w:r>
        <w:rPr>
          <w:rFonts w:ascii="Times New Roman" w:hAnsi="Times New Roman" w:cs="Times New Roman"/>
        </w:rPr>
        <w:t>‌</w:t>
      </w:r>
      <w:r>
        <w:rPr>
          <w:rFonts w:hint="eastAsia"/>
        </w:rPr>
        <w:t>安装工程费：这是将设备和建筑部件安装到位的费用，包括设备的安装、调试等。</w:t>
      </w:r>
    </w:p>
    <w:sectPr w:rsidR="00B72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A1E91"/>
    <w:multiLevelType w:val="multilevel"/>
    <w:tmpl w:val="B4B64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05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4C"/>
    <w:rsid w:val="00884023"/>
    <w:rsid w:val="00A46C01"/>
    <w:rsid w:val="00B72E4C"/>
    <w:rsid w:val="00C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5A69A"/>
  <w15:chartTrackingRefBased/>
  <w15:docId w15:val="{DC0AC786-4A5E-44F1-9B98-A6A0A815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CA71A6"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1A6"/>
    <w:rPr>
      <w:b/>
      <w:bCs/>
      <w:kern w:val="44"/>
      <w:szCs w:val="44"/>
    </w:rPr>
  </w:style>
  <w:style w:type="paragraph" w:styleId="a3">
    <w:name w:val="List Paragraph"/>
    <w:basedOn w:val="a"/>
    <w:uiPriority w:val="34"/>
    <w:qFormat/>
    <w:rsid w:val="00B72E4C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B72E4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B72E4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l</dc:creator>
  <cp:keywords/>
  <dc:description/>
  <cp:lastModifiedBy>y l</cp:lastModifiedBy>
  <cp:revision>1</cp:revision>
  <dcterms:created xsi:type="dcterms:W3CDTF">2024-08-09T06:48:00Z</dcterms:created>
  <dcterms:modified xsi:type="dcterms:W3CDTF">2024-08-09T06:58:00Z</dcterms:modified>
</cp:coreProperties>
</file>