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CD0EE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博微电力造价工程文件格式解释</w:t>
      </w:r>
    </w:p>
    <w:p w14:paraId="32F28A28">
      <w:pPr>
        <w:numPr>
          <w:ilvl w:val="0"/>
          <w:numId w:val="1"/>
        </w:numPr>
        <w:ind w:left="425" w:leftChars="0" w:hanging="425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工程文件格式介绍：</w:t>
      </w:r>
    </w:p>
    <w:p w14:paraId="4129890C">
      <w:pPr>
        <w:ind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博微电力造价工程文件简称“造价工程”、“博微工程”、“工程文件”，它的扩展名为“zwzj”,content-type为“application/booway.project.zj”。</w:t>
      </w:r>
    </w:p>
    <w:p w14:paraId="75D3AB9E">
      <w:pPr>
        <w:ind w:firstLine="420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由于知识库内容都来源于一个造价工程内容，所以“本工程”一般特指整个知识库范围，不需要过意解读“本工程”概念。本工程的XXX，一般都先在“工程属性”中直接查找即可。</w:t>
      </w:r>
    </w:p>
    <w:p w14:paraId="68E39122">
      <w:pPr>
        <w:numPr>
          <w:ilvl w:val="0"/>
          <w:numId w:val="1"/>
        </w:numPr>
        <w:ind w:left="425" w:leftChars="0" w:hanging="425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工程文件内容介绍：</w:t>
      </w:r>
    </w:p>
    <w:p w14:paraId="2019D80E">
      <w:pPr>
        <w:ind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博微工程内部结构包含以下内容：工程属性、其他费用、项目划分、项目划分_费用预览、工程量和总算表。</w:t>
      </w:r>
    </w:p>
    <w:p w14:paraId="445810AD">
      <w:pPr>
        <w:numPr>
          <w:ilvl w:val="0"/>
          <w:numId w:val="1"/>
        </w:numPr>
        <w:ind w:left="425" w:leftChars="0" w:hanging="425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工程文件内部数据详细说明：</w:t>
      </w:r>
    </w:p>
    <w:p w14:paraId="6DA6179D">
      <w:pPr>
        <w:numPr>
          <w:ilvl w:val="1"/>
          <w:numId w:val="1"/>
        </w:numPr>
        <w:ind w:left="567" w:leftChars="0" w:hanging="567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工程属性</w:t>
      </w:r>
    </w:p>
    <w:p w14:paraId="4BD98F3F">
      <w:pPr>
        <w:numPr>
          <w:ilvl w:val="0"/>
          <w:numId w:val="0"/>
        </w:numPr>
        <w:ind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该表是用于存储整个工程的重要属性，访问该表都是为了通过属性名查找属性值。通常属性值有工程信息、工程属性、技经参数，表中包含工程总投资、工程总费用，工程主要费用，工程技经参数等。查询示例: SELECT value FROM gongchengshuxing WHERE name = 'findname'。</w:t>
      </w:r>
    </w:p>
    <w:p w14:paraId="0F024E62">
      <w:pPr>
        <w:numPr>
          <w:ilvl w:val="1"/>
          <w:numId w:val="1"/>
        </w:numPr>
        <w:ind w:left="567" w:leftChars="0" w:hanging="567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其他费用</w:t>
      </w:r>
    </w:p>
    <w:p w14:paraId="1F4BE8E6">
      <w:pPr>
        <w:numPr>
          <w:ilvl w:val="0"/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该表也被称为“其他费用表”、“工程费用中其他费用明细”。其他费用是指为完成工程项目建设所必需的，但不属于建筑工程费、安装工程费、设备购置费、基本预备费的其他相关费用。包括建设场地征用及清理费、项目建设管理费、项目建设技术服务费、生产准备费、大件运输措施费、专业爆破服务费等。</w:t>
      </w:r>
    </w:p>
    <w:p w14:paraId="11C47647">
      <w:pPr>
        <w:numPr>
          <w:ilvl w:val="1"/>
          <w:numId w:val="1"/>
        </w:numPr>
        <w:ind w:left="567" w:leftChars="0" w:hanging="567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取费表</w:t>
      </w:r>
    </w:p>
    <w:p w14:paraId="04177EAB">
      <w:pPr>
        <w:numPr>
          <w:ilvl w:val="0"/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该表用于存储取费设置中各取费表明细。</w:t>
      </w:r>
    </w:p>
    <w:p w14:paraId="12E0C156">
      <w:pPr>
        <w:numPr>
          <w:ilvl w:val="1"/>
          <w:numId w:val="1"/>
        </w:numPr>
        <w:ind w:left="567" w:leftChars="0" w:hanging="567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项目划分</w:t>
      </w:r>
    </w:p>
    <w:p w14:paraId="78EAFE2A">
      <w:pPr>
        <w:numPr>
          <w:ilvl w:val="0"/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该表用于存储工程项目划分树状数据。内部包含安装工程项目划分，建筑工程项目划分，线路项目划分，工程分部分项。</w:t>
      </w:r>
    </w:p>
    <w:p w14:paraId="56CDEA7C">
      <w:pPr>
        <w:numPr>
          <w:ilvl w:val="1"/>
          <w:numId w:val="1"/>
        </w:numPr>
        <w:ind w:left="567" w:leftChars="0" w:hanging="567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项目划分_费用预览</w:t>
      </w:r>
    </w:p>
    <w:p w14:paraId="09C0CF6C">
      <w:pPr>
        <w:numPr>
          <w:ilvl w:val="0"/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该表也被称为“项目划分费用预览”、“项目划分取费费用”。其中包含项目划分合价、直接费、间接费、利润、税金、主材费等。</w:t>
      </w:r>
    </w:p>
    <w:p w14:paraId="18704C87">
      <w:pPr>
        <w:numPr>
          <w:ilvl w:val="1"/>
          <w:numId w:val="1"/>
        </w:numPr>
        <w:ind w:left="567" w:leftChars="0" w:hanging="567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总算表</w:t>
      </w:r>
    </w:p>
    <w:p w14:paraId="3545A511">
      <w:pPr>
        <w:numPr>
          <w:ilvl w:val="0"/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该表也被称为“工程总费用”、“工程费用”。其中包含本地工程、辅助设施工程、编制基准期价差、设备购置费、其他费用、基本预备费、特殊费用、工程静态投资、动态费用、价差预备费、建设期贷款利息、工程动态投资、可抵扣增值税额。</w:t>
      </w:r>
    </w:p>
    <w:p w14:paraId="73C94E4A">
      <w:pPr>
        <w:numPr>
          <w:ilvl w:val="1"/>
          <w:numId w:val="1"/>
        </w:numPr>
        <w:ind w:left="567" w:leftChars="0" w:hanging="567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工程量</w:t>
      </w:r>
    </w:p>
    <w:p w14:paraId="299E612B">
      <w:pPr>
        <w:numPr>
          <w:ilvl w:val="0"/>
          <w:numId w:val="0"/>
        </w:numPr>
        <w:ind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该表用于存储项目划分下的工程量，包含定额、主材、设备、一笔性费用。该表关联了项目划分表。表中父级项目划分id对应的是项目划分表中项目划分id，表示项目划分表中该工程是工程量表中该工程的父级工程，工程量表中该工程是项目划分表中该工程的子工程。</w:t>
      </w:r>
    </w:p>
    <w:p w14:paraId="7041AFE8">
      <w:pPr>
        <w:numPr>
          <w:ilvl w:val="0"/>
          <w:numId w:val="1"/>
        </w:numPr>
        <w:ind w:left="425" w:leftChars="0" w:hanging="425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工程文件内部数据之间关系说明：</w:t>
      </w:r>
    </w:p>
    <w:p w14:paraId="479657BF">
      <w:pPr>
        <w:numPr>
          <w:ilvl w:val="1"/>
          <w:numId w:val="1"/>
        </w:numPr>
        <w:ind w:left="567" w:leftChars="0" w:hanging="567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《项目划分》，其中“取费表”字段，对应《取费表》中“取费表名称”字段。</w:t>
      </w:r>
    </w:p>
    <w:p w14:paraId="57D6C3E9">
      <w:pPr>
        <w:numPr>
          <w:ilvl w:val="1"/>
          <w:numId w:val="1"/>
        </w:numPr>
        <w:ind w:left="567" w:leftChars="0" w:hanging="567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《项目划分_费用预览》，其中“id”字段，对应《项目划分》中“id”字段。</w:t>
      </w:r>
    </w:p>
    <w:p w14:paraId="718625FA">
      <w:pPr>
        <w:numPr>
          <w:ilvl w:val="1"/>
          <w:numId w:val="1"/>
        </w:numPr>
        <w:ind w:left="567" w:leftChars="0" w:hanging="567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《工程量》，其中“项目划分id”字段，对应《项目划分》中“id”字段。其中“取费表”字段，对应《取费表》中“取费表名称”字段。</w:t>
      </w:r>
    </w:p>
    <w:p w14:paraId="3F04F238">
      <w:pPr>
        <w:numPr>
          <w:ilvl w:val="1"/>
          <w:numId w:val="1"/>
        </w:numPr>
        <w:ind w:left="567" w:leftChars="0" w:hanging="567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《</w:t>
      </w:r>
      <w:r>
        <w:rPr>
          <w:rFonts w:hint="default"/>
          <w:lang w:val="en-US" w:eastAsia="zh-CN"/>
        </w:rPr>
        <w:t>工程量表</w:t>
      </w:r>
      <w:r>
        <w:rPr>
          <w:rFonts w:hint="eastAsia"/>
          <w:lang w:val="en-US" w:eastAsia="zh-CN"/>
        </w:rPr>
        <w:t>》，其中“项目划分id”字段，对应《项目划分表》中“id”字段。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F197BB"/>
    <w:multiLevelType w:val="multilevel"/>
    <w:tmpl w:val="E3F197B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mOTZlYmM5NDJkNzkyYTRjNTY5ZGE1NzEzZWZhZGQifQ=="/>
  </w:docVars>
  <w:rsids>
    <w:rsidRoot w:val="00000000"/>
    <w:rsid w:val="06261DCE"/>
    <w:rsid w:val="063A6FA3"/>
    <w:rsid w:val="071A2754"/>
    <w:rsid w:val="07932B4F"/>
    <w:rsid w:val="0C191F25"/>
    <w:rsid w:val="0CF227D6"/>
    <w:rsid w:val="1271385F"/>
    <w:rsid w:val="128D23C3"/>
    <w:rsid w:val="16760D7A"/>
    <w:rsid w:val="1AE5707D"/>
    <w:rsid w:val="1BAB693C"/>
    <w:rsid w:val="1D50131F"/>
    <w:rsid w:val="283B287C"/>
    <w:rsid w:val="28DF64DF"/>
    <w:rsid w:val="2E130F8B"/>
    <w:rsid w:val="348A18EF"/>
    <w:rsid w:val="37C84F6E"/>
    <w:rsid w:val="39F81C2B"/>
    <w:rsid w:val="3A483D71"/>
    <w:rsid w:val="413957EE"/>
    <w:rsid w:val="464946B5"/>
    <w:rsid w:val="48B325DE"/>
    <w:rsid w:val="4B056F8A"/>
    <w:rsid w:val="4C2F3CED"/>
    <w:rsid w:val="4E127227"/>
    <w:rsid w:val="4F2D66BD"/>
    <w:rsid w:val="569972B8"/>
    <w:rsid w:val="5DE80558"/>
    <w:rsid w:val="5F4029DF"/>
    <w:rsid w:val="5FE01AB3"/>
    <w:rsid w:val="6C87302C"/>
    <w:rsid w:val="722C6B70"/>
    <w:rsid w:val="748141E5"/>
    <w:rsid w:val="74A92A02"/>
    <w:rsid w:val="75A46235"/>
    <w:rsid w:val="76401D27"/>
    <w:rsid w:val="779B0107"/>
    <w:rsid w:val="7A29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990</Words>
  <Characters>1084</Characters>
  <Lines>0</Lines>
  <Paragraphs>0</Paragraphs>
  <TotalTime>7</TotalTime>
  <ScaleCrop>false</ScaleCrop>
  <LinksUpToDate>false</LinksUpToDate>
  <CharactersWithSpaces>1092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2024-08-07T01:02:00Z</dcterms:created>
  <dc:creator>86186</dc:creator>
  <cp:lastModifiedBy>坠</cp:lastModifiedBy>
  <dcterms:modified xsi:type="dcterms:W3CDTF">2024-08-28T06:36:17Z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32C474A8413F4C99B73AC41E1A88806F_12</vt:lpwstr>
  </property>
</Properties>
</file>